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E1CD7BE" w14:textId="77777777" w:rsidR="00DF4213" w:rsidRDefault="00DF4213"/>
    <w:p w14:paraId="338D87CA" w14:textId="77777777" w:rsidR="00DF4213" w:rsidRDefault="00DF4213"/>
    <w:p w14:paraId="579F1C49" w14:textId="77777777" w:rsidR="00DF4213" w:rsidRDefault="00DF4213"/>
    <w:p w14:paraId="0E0CF670" w14:textId="77777777" w:rsidR="00DF4213" w:rsidRDefault="00DF4213"/>
    <w:p w14:paraId="2256D8F7" w14:textId="77777777" w:rsidR="00DF4213" w:rsidRDefault="00DF4213"/>
    <w:p w14:paraId="78CE50FF" w14:textId="77777777" w:rsidR="00DF4213" w:rsidRDefault="00DF4213"/>
    <w:p w14:paraId="1E063B9A" w14:textId="77777777" w:rsidR="00DF4213" w:rsidRDefault="00DF4213"/>
    <w:p w14:paraId="70294B40" w14:textId="77777777" w:rsidR="00DF4213" w:rsidRDefault="00DF4213"/>
    <w:p w14:paraId="7B38BAF3" w14:textId="77777777" w:rsidR="00DF4213" w:rsidRDefault="00DF4213"/>
    <w:p w14:paraId="4A690146" w14:textId="77777777" w:rsidR="00DF4213" w:rsidRDefault="00DF4213"/>
    <w:p w14:paraId="3962C427" w14:textId="77777777" w:rsidR="00DF4213" w:rsidRDefault="00DF4213"/>
    <w:p w14:paraId="1D0BF153" w14:textId="77777777" w:rsidR="00DF4213" w:rsidRDefault="00DF4213"/>
    <w:p w14:paraId="6E35B8DE" w14:textId="77777777" w:rsidR="00DF4213" w:rsidRDefault="00DF4213"/>
    <w:p w14:paraId="1E0213F0" w14:textId="77777777" w:rsidR="00DF4213" w:rsidRDefault="00655061" w:rsidP="00DF4213">
      <w:pPr>
        <w:jc w:val="center"/>
      </w:pPr>
      <w:r w:rsidRPr="00DF4213">
        <w:t>Technology in Critical Care</w:t>
      </w:r>
    </w:p>
    <w:p w14:paraId="50C39842" w14:textId="77777777" w:rsidR="00DF4213" w:rsidRDefault="00655061" w:rsidP="00DF4213">
      <w:pPr>
        <w:jc w:val="center"/>
      </w:pPr>
      <w:r>
        <w:t>Name</w:t>
      </w:r>
    </w:p>
    <w:p w14:paraId="7AB4ED0C" w14:textId="77777777" w:rsidR="00DF4213" w:rsidRDefault="00655061" w:rsidP="00DF4213">
      <w:pPr>
        <w:jc w:val="center"/>
      </w:pPr>
      <w:r>
        <w:t>Institution</w:t>
      </w:r>
    </w:p>
    <w:p w14:paraId="09F6D3BB" w14:textId="77777777" w:rsidR="00DF4213" w:rsidRDefault="00DF4213"/>
    <w:p w14:paraId="5D2575D6" w14:textId="77777777" w:rsidR="00DF4213" w:rsidRDefault="00DF4213"/>
    <w:p w14:paraId="012688D5" w14:textId="77777777" w:rsidR="00DF4213" w:rsidRDefault="00DF4213"/>
    <w:p w14:paraId="3E5C110C" w14:textId="77777777" w:rsidR="00DF4213" w:rsidRDefault="00DF4213"/>
    <w:p w14:paraId="6D06BFA4" w14:textId="77777777" w:rsidR="00DF4213" w:rsidRDefault="00DF4213"/>
    <w:p w14:paraId="36F2EA6B" w14:textId="77777777" w:rsidR="00DF4213" w:rsidRDefault="00DF4213"/>
    <w:p w14:paraId="2017DDD2" w14:textId="77777777" w:rsidR="00DF4213" w:rsidRDefault="00DF4213"/>
    <w:p w14:paraId="4EA577B0" w14:textId="77777777" w:rsidR="00DF4213" w:rsidRDefault="00DF4213"/>
    <w:p w14:paraId="3CED6FD5" w14:textId="77777777" w:rsidR="00DF4213" w:rsidRDefault="00DF4213"/>
    <w:p w14:paraId="7BE8107F" w14:textId="77777777" w:rsidR="00DF4213" w:rsidRDefault="00DF4213"/>
    <w:p w14:paraId="10CDDB57" w14:textId="77777777" w:rsidR="00DF4213" w:rsidRDefault="00DF4213"/>
    <w:p w14:paraId="44644E2E" w14:textId="77777777" w:rsidR="00DF4213" w:rsidRDefault="00DF4213"/>
    <w:p w14:paraId="57180FAE" w14:textId="77777777" w:rsidR="00C708F0" w:rsidRDefault="00655061" w:rsidP="0008425A">
      <w:pPr>
        <w:spacing w:line="480" w:lineRule="auto"/>
        <w:ind w:firstLine="720"/>
      </w:pPr>
      <w:r>
        <w:lastRenderedPageBreak/>
        <w:t xml:space="preserve">The integration of technology in healthcare provide a crucial environment where it is easy to improve the quality of health care among patients in different treatment centers. </w:t>
      </w:r>
      <w:r>
        <w:t xml:space="preserve">Technology has transformed care where traditional methods are being replaced by a more sophisticated quality healthcare management system. </w:t>
      </w:r>
      <w:bookmarkStart w:id="0" w:name="_GoBack"/>
      <w:bookmarkEnd w:id="0"/>
      <w:r>
        <w:t>The United States has focused on improving the quality of care through technological innovation. A critical area, whi</w:t>
      </w:r>
      <w:r>
        <w:t xml:space="preserve">ch has been subjected to critical changes in the healthcare industry, is the critical care unit. Critical care is a sensitive unit within healthcare, and thus it is vital to ensure that there is accurate monitoring and focus on improving the well-being of </w:t>
      </w:r>
      <w:r>
        <w:t>a patient.</w:t>
      </w:r>
    </w:p>
    <w:p w14:paraId="2A6B7174" w14:textId="77777777" w:rsidR="00F35179" w:rsidRDefault="00655061" w:rsidP="0008425A">
      <w:pPr>
        <w:spacing w:line="480" w:lineRule="auto"/>
        <w:ind w:firstLine="720"/>
      </w:pPr>
      <w:r>
        <w:t>The  United States has significantly focused on creating a highly advanced critical care in a move to improve the chances of patient survival within healthcare through access to high-quality healthcare serv</w:t>
      </w:r>
      <w:r>
        <w:t>ice delivery. Developing a strong healing environment is essential. The Intelligent Hospital Pavilion ICU video that has been projected in this case provides focus on fundamental processes and risks within the critical care unit and the need to outline hig</w:t>
      </w:r>
      <w:r>
        <w:t>h-level efficiency. The footage has described important procedures in the critical care that need to be considered in developing a strong fo</w:t>
      </w:r>
      <w:r w:rsidR="0008425A">
        <w:t xml:space="preserve">cus on improved quality of care </w:t>
      </w:r>
      <w:r w:rsidR="0008425A" w:rsidRPr="0008425A">
        <w:t>(A, 2014).</w:t>
      </w:r>
    </w:p>
    <w:p w14:paraId="51FC1ADC" w14:textId="77777777" w:rsidR="00F35179" w:rsidRDefault="00655061" w:rsidP="0008425A">
      <w:pPr>
        <w:spacing w:line="480" w:lineRule="auto"/>
        <w:ind w:firstLine="720"/>
      </w:pPr>
      <w:r>
        <w:t xml:space="preserve">Taking care of a </w:t>
      </w:r>
      <w:r w:rsidR="00DF4213">
        <w:t>patent</w:t>
      </w:r>
      <w:r>
        <w:t xml:space="preserve"> within the critical care unit revolves around being able to </w:t>
      </w:r>
      <w:r w:rsidR="00DF4213">
        <w:t>understand important</w:t>
      </w:r>
      <w:r>
        <w:t xml:space="preserve"> processes that need to be considered in </w:t>
      </w:r>
      <w:r w:rsidR="00DF4213">
        <w:t>improving</w:t>
      </w:r>
      <w:r>
        <w:t xml:space="preserve"> service efficiency. </w:t>
      </w:r>
      <w:r w:rsidR="00DF4213">
        <w:t>Therefore developing</w:t>
      </w:r>
      <w:r>
        <w:t xml:space="preserve"> a proper healing </w:t>
      </w:r>
      <w:r w:rsidR="00DF4213">
        <w:t>environment</w:t>
      </w:r>
      <w:r>
        <w:t xml:space="preserve"> is based on reducing risks while maintaining a s</w:t>
      </w:r>
      <w:r>
        <w:t xml:space="preserve">trong focus on the needs of patients. An important aspect that has been outlined within the critical care unit is the privacy of a patient. Privacy, in this case, includes physical privacy as well </w:t>
      </w:r>
      <w:r w:rsidR="00DF4213">
        <w:t>as patient</w:t>
      </w:r>
      <w:r>
        <w:t xml:space="preserve"> </w:t>
      </w:r>
      <w:r w:rsidR="00DF4213">
        <w:t>information, which</w:t>
      </w:r>
      <w:r>
        <w:t xml:space="preserve"> must be effective</w:t>
      </w:r>
      <w:r>
        <w:t xml:space="preserve">ly managed to improve the ability to </w:t>
      </w:r>
      <w:r w:rsidR="00DF4213">
        <w:t>received</w:t>
      </w:r>
      <w:r>
        <w:t xml:space="preserve"> quality care. </w:t>
      </w:r>
      <w:r w:rsidR="000F511B">
        <w:t xml:space="preserve"> Technology within ICU patient room is essential in developing greater </w:t>
      </w:r>
      <w:r w:rsidR="00DF4213">
        <w:t>elements, which</w:t>
      </w:r>
      <w:r w:rsidR="000F511B">
        <w:t xml:space="preserve"> promote a successful focus on fundamental concepts that define a successful healthcare delivery and boost the chances of patient recovery through real-time service</w:t>
      </w:r>
      <w:r w:rsidR="0008425A">
        <w:t xml:space="preserve"> delivery (Nizami et al., 2018).</w:t>
      </w:r>
    </w:p>
    <w:p w14:paraId="1E738D9F" w14:textId="77777777" w:rsidR="00F35179" w:rsidRDefault="00655061" w:rsidP="0008425A">
      <w:pPr>
        <w:spacing w:line="480" w:lineRule="auto"/>
        <w:ind w:firstLine="720"/>
      </w:pPr>
      <w:r>
        <w:t xml:space="preserve">Physical privacy </w:t>
      </w:r>
      <w:r w:rsidR="00EF2130">
        <w:t xml:space="preserve">is managed through the use of curtains and turning off the blinds. </w:t>
      </w:r>
      <w:r w:rsidR="00DF4213">
        <w:t>However,</w:t>
      </w:r>
      <w:r w:rsidR="00EF2130">
        <w:t xml:space="preserve"> these traditional methods require regular management since curtains need to be changed regularly to maintain a healing </w:t>
      </w:r>
      <w:r w:rsidR="00DF4213">
        <w:t>environment</w:t>
      </w:r>
      <w:r w:rsidR="00EF2130">
        <w:t xml:space="preserve"> for different patients. A </w:t>
      </w:r>
      <w:r w:rsidR="00DF4213">
        <w:t>technological solution</w:t>
      </w:r>
      <w:r w:rsidR="00EF2130">
        <w:t xml:space="preserve"> to physical </w:t>
      </w:r>
      <w:r w:rsidR="00DF4213">
        <w:t>security and</w:t>
      </w:r>
      <w:r w:rsidR="00EF2130">
        <w:t xml:space="preserve"> privacy of a patient has been through the incorporation of the E-glass. E-glass is controlled by a switch and limits the access to inside the room.   A critical care nurse has the </w:t>
      </w:r>
      <w:r w:rsidR="00DF4213">
        <w:t>responsibility</w:t>
      </w:r>
      <w:r w:rsidR="00EF2130">
        <w:t xml:space="preserve"> of ensuring that E-glass is turned on to ensure that the patient </w:t>
      </w:r>
      <w:r w:rsidR="00DF4213">
        <w:t>is protected</w:t>
      </w:r>
      <w:r w:rsidR="00EF2130">
        <w:t>.</w:t>
      </w:r>
    </w:p>
    <w:p w14:paraId="56A6945F" w14:textId="77777777" w:rsidR="00EF2130" w:rsidRDefault="00655061" w:rsidP="0008425A">
      <w:pPr>
        <w:spacing w:line="480" w:lineRule="auto"/>
        <w:ind w:firstLine="720"/>
      </w:pPr>
      <w:r>
        <w:t xml:space="preserve">Protection of patient healthcare information is a crucial aspect within critical care. The health information management systems provide a </w:t>
      </w:r>
      <w:r w:rsidR="00DF4213">
        <w:t>well-engaged</w:t>
      </w:r>
      <w:r>
        <w:t xml:space="preserve"> focus on important </w:t>
      </w:r>
      <w:r w:rsidR="00DF4213">
        <w:t>elements, which</w:t>
      </w:r>
      <w:r>
        <w:t xml:space="preserve"> define a successful healthcare engagement.</w:t>
      </w:r>
      <w:r w:rsidRPr="00EF2130">
        <w:t xml:space="preserve"> Electronic health recor</w:t>
      </w:r>
      <w:r w:rsidRPr="00EF2130">
        <w:t xml:space="preserve">ds improve the coordination between all members of patient care team since they need to have better access to patient information to create a better understanding of the quality of care to give to the patient. Electronic health record systems are </w:t>
      </w:r>
      <w:r w:rsidR="00DF4213" w:rsidRPr="00EF2130">
        <w:t>also able</w:t>
      </w:r>
      <w:r w:rsidRPr="00EF2130">
        <w:t xml:space="preserve"> to put in place better patient data </w:t>
      </w:r>
      <w:r w:rsidR="00DF4213" w:rsidRPr="00EF2130">
        <w:t>protection thus</w:t>
      </w:r>
      <w:r w:rsidRPr="00EF2130">
        <w:t xml:space="preserve"> ensuring that patient information does not fall into the wrong hands</w:t>
      </w:r>
      <w:r w:rsidR="00DF4213">
        <w:t xml:space="preserve"> (Skupski et al., 2018).</w:t>
      </w:r>
    </w:p>
    <w:p w14:paraId="23058C35" w14:textId="77777777" w:rsidR="00EF2130" w:rsidRDefault="00655061" w:rsidP="0008425A">
      <w:pPr>
        <w:spacing w:line="480" w:lineRule="auto"/>
        <w:ind w:firstLine="720"/>
      </w:pPr>
      <w:r>
        <w:t xml:space="preserve">Management of activities within </w:t>
      </w:r>
      <w:r w:rsidR="00DF4213">
        <w:t>the critical</w:t>
      </w:r>
      <w:r>
        <w:t xml:space="preserve"> care unit is a significant </w:t>
      </w:r>
      <w:r w:rsidR="00DF4213">
        <w:t>challenge, which</w:t>
      </w:r>
      <w:r>
        <w:t xml:space="preserve"> </w:t>
      </w:r>
      <w:r>
        <w:t xml:space="preserve">limits the ability to receive high-quality healthcare services. Thus the essential integration of care management systems has provided an improved focus where the organization of </w:t>
      </w:r>
      <w:r w:rsidR="00DF4213">
        <w:t>important</w:t>
      </w:r>
      <w:r>
        <w:t xml:space="preserve"> aspects within the unit. The coordination of services w</w:t>
      </w:r>
      <w:r>
        <w:t xml:space="preserve">ithin the system is vital to developing a strong focus on essential elements that provide a highly successful </w:t>
      </w:r>
      <w:r w:rsidR="00DF4213">
        <w:t>environment</w:t>
      </w:r>
      <w:r>
        <w:t xml:space="preserve"> where it is possible to achieve an improved healthcare quality delivery.</w:t>
      </w:r>
      <w:r w:rsidR="000372FA" w:rsidRPr="000372FA">
        <w:t xml:space="preserve"> Patient health monitoring systems are also significant and critical technological systems that create a better environment where nursing care providers can engage with one another to create a better and enabling environment. </w:t>
      </w:r>
    </w:p>
    <w:p w14:paraId="0A56A4F9" w14:textId="77777777" w:rsidR="000372FA" w:rsidRDefault="00655061" w:rsidP="0008425A">
      <w:pPr>
        <w:spacing w:line="480" w:lineRule="auto"/>
        <w:ind w:firstLine="720"/>
      </w:pPr>
      <w:r>
        <w:t xml:space="preserve">The Intensive care unit room includes a patient bed, physiological monitor </w:t>
      </w:r>
      <w:r w:rsidR="00DF4213">
        <w:t>that</w:t>
      </w:r>
      <w:r>
        <w:t xml:space="preserve"> is a unique system that replaced the stethoscope </w:t>
      </w:r>
      <w:r w:rsidR="00DF4213">
        <w:t>in monitoring</w:t>
      </w:r>
      <w:r>
        <w:t xml:space="preserve"> internal patient processes to detect the changes. The room also consists of a mechanical</w:t>
      </w:r>
      <w:r>
        <w:t xml:space="preserve"> ventilator, infusion </w:t>
      </w:r>
      <w:r w:rsidR="00DF4213">
        <w:t>pumps that</w:t>
      </w:r>
      <w:r>
        <w:t xml:space="preserve"> manage the accuracy of medicine given to a patient in the ICU with a critical objective of limiting errors. The medical </w:t>
      </w:r>
      <w:r w:rsidR="00DF4213">
        <w:t>utility</w:t>
      </w:r>
      <w:r>
        <w:t xml:space="preserve"> system is a special technology developed for essential </w:t>
      </w:r>
      <w:r w:rsidR="00DF4213">
        <w:t>care, which</w:t>
      </w:r>
      <w:r>
        <w:t xml:space="preserve"> </w:t>
      </w:r>
      <w:r w:rsidR="00DF4213">
        <w:t>performs</w:t>
      </w:r>
      <w:r>
        <w:t xml:space="preserve"> multiple processes. The system</w:t>
      </w:r>
      <w:r w:rsidR="001C5008">
        <w:t xml:space="preserve"> brings medical gases, vacuum, data ports and the power to the bedside for easy monitoring. The transformation of the ICU patient room has been done to help improve the </w:t>
      </w:r>
      <w:r w:rsidR="00DF4213">
        <w:t>ability</w:t>
      </w:r>
      <w:r w:rsidR="001C5008">
        <w:t xml:space="preserve"> </w:t>
      </w:r>
      <w:r w:rsidR="00DF4213">
        <w:t>to manage critical</w:t>
      </w:r>
      <w:r w:rsidR="0008425A">
        <w:t xml:space="preserve"> care patients (A, 2014).</w:t>
      </w:r>
    </w:p>
    <w:p w14:paraId="111BF00F" w14:textId="77777777" w:rsidR="001C5008" w:rsidRDefault="00655061" w:rsidP="0008425A">
      <w:pPr>
        <w:spacing w:line="480" w:lineRule="auto"/>
        <w:ind w:firstLine="720"/>
      </w:pPr>
      <w:r>
        <w:t xml:space="preserve">The </w:t>
      </w:r>
      <w:r w:rsidR="000F511B">
        <w:t>challenges</w:t>
      </w:r>
      <w:r>
        <w:t xml:space="preserve"> within the critical care system allow for the delivery of quality care. The</w:t>
      </w:r>
      <w:r w:rsidR="000F511B">
        <w:t xml:space="preserve"> </w:t>
      </w:r>
      <w:r>
        <w:t>significant problems that have been outlined include linking specimens within the room. Better connectivity within the network provide</w:t>
      </w:r>
      <w:r>
        <w:t>s a very strategic and clear understanding of important elements that define a successful care delivery. Connectivity envelops the room help in planning and organizing healthcare delivery within the system. The envelope help bring the patient, staff, medic</w:t>
      </w:r>
      <w:r>
        <w:t xml:space="preserve">al devices, supplies, the hospital bed management  and the electronic medical record management where there is smooth </w:t>
      </w:r>
      <w:r w:rsidR="000F511B">
        <w:t>operations</w:t>
      </w:r>
      <w:r>
        <w:t xml:space="preserve"> within the room. The efficiency of these processes counters delay. </w:t>
      </w:r>
    </w:p>
    <w:p w14:paraId="74811450" w14:textId="77777777" w:rsidR="000372FA" w:rsidRDefault="000372FA"/>
    <w:p w14:paraId="16F549E2" w14:textId="77777777" w:rsidR="000372FA" w:rsidRDefault="000372FA"/>
    <w:p w14:paraId="5B2030A7" w14:textId="77777777" w:rsidR="0008425A" w:rsidRDefault="0008425A"/>
    <w:p w14:paraId="7CF7506E" w14:textId="77777777" w:rsidR="0008425A" w:rsidRDefault="0008425A"/>
    <w:p w14:paraId="36D57D07" w14:textId="77777777" w:rsidR="0008425A" w:rsidRDefault="0008425A"/>
    <w:p w14:paraId="372A5321" w14:textId="77777777" w:rsidR="00EF2130" w:rsidRDefault="00655061" w:rsidP="0008425A">
      <w:pPr>
        <w:jc w:val="center"/>
      </w:pPr>
      <w:r>
        <w:t>References</w:t>
      </w:r>
    </w:p>
    <w:p w14:paraId="6DC3EDCE" w14:textId="77777777" w:rsidR="0008425A" w:rsidRDefault="00655061" w:rsidP="0008425A">
      <w:pPr>
        <w:spacing w:line="480" w:lineRule="auto"/>
        <w:ind w:left="720" w:hanging="720"/>
      </w:pPr>
      <w:r>
        <w:t xml:space="preserve">A. </w:t>
      </w:r>
      <w:r w:rsidRPr="00DF4213">
        <w:t>(2014, April 29). Retrieved July 21, 2018, from https://www.youtube.com/watch?v=V42yuH4xmyQ&amp;feature=youtu.be</w:t>
      </w:r>
    </w:p>
    <w:p w14:paraId="1086E95B" w14:textId="77777777" w:rsidR="0008425A" w:rsidRPr="00DF4213" w:rsidRDefault="00655061" w:rsidP="0008425A">
      <w:pPr>
        <w:spacing w:line="480" w:lineRule="auto"/>
        <w:ind w:left="720" w:hanging="720"/>
      </w:pPr>
      <w:r w:rsidRPr="00DF4213">
        <w:t>Nizami, S., Green, J. R., &amp;</w:t>
      </w:r>
      <w:r w:rsidRPr="00DF4213">
        <w:t xml:space="preserve"> McGregor, C. (2018). Implementation of artifact detection in critical care: A methodological review. </w:t>
      </w:r>
      <w:r w:rsidRPr="00DF4213">
        <w:rPr>
          <w:i/>
          <w:iCs/>
        </w:rPr>
        <w:t>arXiv preprint arXiv:1805.00086</w:t>
      </w:r>
      <w:r w:rsidRPr="00DF4213">
        <w:t>.</w:t>
      </w:r>
    </w:p>
    <w:p w14:paraId="22B302BB" w14:textId="77777777" w:rsidR="0008425A" w:rsidRPr="00DF4213" w:rsidRDefault="00655061" w:rsidP="0008425A">
      <w:pPr>
        <w:spacing w:line="480" w:lineRule="auto"/>
        <w:ind w:left="720" w:hanging="720"/>
      </w:pPr>
      <w:r w:rsidRPr="00DF4213">
        <w:t>Skupski, R., Toth, A., McCurdy, M. T., Kappler, S., Lantry, J., Pyran, G., ... &amp; Wilson, J. (2018). Utilizing Anesthesiol</w:t>
      </w:r>
      <w:r w:rsidRPr="00DF4213">
        <w:t xml:space="preserve">ogists, Emergency and Critical Care Physicians with Telemedicine Monitoring to Develop Intubation and Ventilation Services in an Intensive Care Unit in the Austere Medical Environment: A Case Series. Expansion of the EP/CC GAS Project. </w:t>
      </w:r>
      <w:r w:rsidRPr="00DF4213">
        <w:rPr>
          <w:i/>
          <w:iCs/>
        </w:rPr>
        <w:t>Open Journal of Anes</w:t>
      </w:r>
      <w:r w:rsidRPr="00DF4213">
        <w:rPr>
          <w:i/>
          <w:iCs/>
        </w:rPr>
        <w:t>thesiology</w:t>
      </w:r>
      <w:r w:rsidRPr="00DF4213">
        <w:t xml:space="preserve">, </w:t>
      </w:r>
      <w:r w:rsidRPr="00DF4213">
        <w:rPr>
          <w:i/>
          <w:iCs/>
        </w:rPr>
        <w:t>8</w:t>
      </w:r>
      <w:r w:rsidRPr="00DF4213">
        <w:t>(06), 183.</w:t>
      </w:r>
    </w:p>
    <w:p w14:paraId="487C7C07" w14:textId="77777777" w:rsidR="00DF4213" w:rsidRDefault="00DF4213" w:rsidP="00DF4213"/>
    <w:sectPr w:rsidR="00DF4213" w:rsidSect="00DF421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132F84F" w14:textId="77777777" w:rsidR="00655061" w:rsidRDefault="00655061">
      <w:pPr>
        <w:spacing w:after="0" w:line="240" w:lineRule="auto"/>
      </w:pPr>
      <w:r>
        <w:separator/>
      </w:r>
    </w:p>
  </w:endnote>
  <w:endnote w:type="continuationSeparator" w:id="0">
    <w:p w14:paraId="086A1B65" w14:textId="77777777" w:rsidR="00655061" w:rsidRDefault="006550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080B253" w14:textId="77777777" w:rsidR="00655061" w:rsidRDefault="00655061">
      <w:pPr>
        <w:spacing w:after="0" w:line="240" w:lineRule="auto"/>
      </w:pPr>
      <w:r>
        <w:separator/>
      </w:r>
    </w:p>
  </w:footnote>
  <w:footnote w:type="continuationSeparator" w:id="0">
    <w:p w14:paraId="5E2940ED" w14:textId="77777777" w:rsidR="00655061" w:rsidRDefault="0065506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0920546" w14:textId="77777777" w:rsidR="00DF4213" w:rsidRDefault="00655061">
    <w:pPr>
      <w:pStyle w:val="Header"/>
      <w:jc w:val="right"/>
    </w:pPr>
    <w:r w:rsidRPr="00DF4213">
      <w:t xml:space="preserve">TECHNOLOGY IN CRITICAL CARE </w:t>
    </w:r>
    <w:r>
      <w:t xml:space="preserve">                                                                                       </w:t>
    </w:r>
    <w:sdt>
      <w:sdtPr>
        <w:id w:val="161671685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5A4EEA">
          <w:rPr>
            <w:noProof/>
          </w:rPr>
          <w:t>3</w:t>
        </w:r>
        <w:r>
          <w:rPr>
            <w:noProof/>
          </w:rPr>
          <w:fldChar w:fldCharType="end"/>
        </w:r>
      </w:sdtContent>
    </w:sdt>
  </w:p>
  <w:p w14:paraId="5CE129D7" w14:textId="77777777" w:rsidR="00DF4213" w:rsidRDefault="00DF421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99CBC0" w14:textId="77777777" w:rsidR="00DF4213" w:rsidRDefault="00655061">
    <w:pPr>
      <w:pStyle w:val="Header"/>
      <w:jc w:val="right"/>
    </w:pPr>
    <w:r>
      <w:t>Running head: T</w:t>
    </w:r>
    <w:r>
      <w:t xml:space="preserve">ECHNOLOGY IN CRITICAL CARE                                                                 </w:t>
    </w:r>
    <w:sdt>
      <w:sdtPr>
        <w:id w:val="-60619121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402A8135" w14:textId="77777777" w:rsidR="00DF4213" w:rsidRDefault="00DF421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FE01B2"/>
    <w:multiLevelType w:val="hybridMultilevel"/>
    <w:tmpl w:val="52E2FB8E"/>
    <w:lvl w:ilvl="0" w:tplc="EE6EA2FC">
      <w:start w:val="1"/>
      <w:numFmt w:val="upperLetter"/>
      <w:lvlText w:val="%1."/>
      <w:lvlJc w:val="left"/>
      <w:pPr>
        <w:ind w:left="720" w:hanging="360"/>
      </w:pPr>
      <w:rPr>
        <w:rFonts w:hint="default"/>
      </w:rPr>
    </w:lvl>
    <w:lvl w:ilvl="1" w:tplc="2FAA17D4" w:tentative="1">
      <w:start w:val="1"/>
      <w:numFmt w:val="lowerLetter"/>
      <w:lvlText w:val="%2."/>
      <w:lvlJc w:val="left"/>
      <w:pPr>
        <w:ind w:left="1440" w:hanging="360"/>
      </w:pPr>
    </w:lvl>
    <w:lvl w:ilvl="2" w:tplc="76FE76B4" w:tentative="1">
      <w:start w:val="1"/>
      <w:numFmt w:val="lowerRoman"/>
      <w:lvlText w:val="%3."/>
      <w:lvlJc w:val="right"/>
      <w:pPr>
        <w:ind w:left="2160" w:hanging="180"/>
      </w:pPr>
    </w:lvl>
    <w:lvl w:ilvl="3" w:tplc="5BEE4A72" w:tentative="1">
      <w:start w:val="1"/>
      <w:numFmt w:val="decimal"/>
      <w:lvlText w:val="%4."/>
      <w:lvlJc w:val="left"/>
      <w:pPr>
        <w:ind w:left="2880" w:hanging="360"/>
      </w:pPr>
    </w:lvl>
    <w:lvl w:ilvl="4" w:tplc="59A8F100" w:tentative="1">
      <w:start w:val="1"/>
      <w:numFmt w:val="lowerLetter"/>
      <w:lvlText w:val="%5."/>
      <w:lvlJc w:val="left"/>
      <w:pPr>
        <w:ind w:left="3600" w:hanging="360"/>
      </w:pPr>
    </w:lvl>
    <w:lvl w:ilvl="5" w:tplc="1FEE40B0" w:tentative="1">
      <w:start w:val="1"/>
      <w:numFmt w:val="lowerRoman"/>
      <w:lvlText w:val="%6."/>
      <w:lvlJc w:val="right"/>
      <w:pPr>
        <w:ind w:left="4320" w:hanging="180"/>
      </w:pPr>
    </w:lvl>
    <w:lvl w:ilvl="6" w:tplc="30AE0AE2" w:tentative="1">
      <w:start w:val="1"/>
      <w:numFmt w:val="decimal"/>
      <w:lvlText w:val="%7."/>
      <w:lvlJc w:val="left"/>
      <w:pPr>
        <w:ind w:left="5040" w:hanging="360"/>
      </w:pPr>
    </w:lvl>
    <w:lvl w:ilvl="7" w:tplc="D548D7E6" w:tentative="1">
      <w:start w:val="1"/>
      <w:numFmt w:val="lowerLetter"/>
      <w:lvlText w:val="%8."/>
      <w:lvlJc w:val="left"/>
      <w:pPr>
        <w:ind w:left="5760" w:hanging="360"/>
      </w:pPr>
    </w:lvl>
    <w:lvl w:ilvl="8" w:tplc="2D1E522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179"/>
    <w:rsid w:val="000372FA"/>
    <w:rsid w:val="0008425A"/>
    <w:rsid w:val="000E61C9"/>
    <w:rsid w:val="000F511B"/>
    <w:rsid w:val="00111F5F"/>
    <w:rsid w:val="001C5008"/>
    <w:rsid w:val="005A4EEA"/>
    <w:rsid w:val="00655061"/>
    <w:rsid w:val="00AB07AD"/>
    <w:rsid w:val="00C708F0"/>
    <w:rsid w:val="00DF4213"/>
    <w:rsid w:val="00E466FC"/>
    <w:rsid w:val="00EF2130"/>
    <w:rsid w:val="00F35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BAAFACF-8C0E-42DA-8540-8039F3C6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42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4213"/>
  </w:style>
  <w:style w:type="paragraph" w:styleId="Footer">
    <w:name w:val="footer"/>
    <w:basedOn w:val="Normal"/>
    <w:link w:val="FooterChar"/>
    <w:uiPriority w:val="99"/>
    <w:unhideWhenUsed/>
    <w:rsid w:val="00DF42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4213"/>
  </w:style>
  <w:style w:type="paragraph" w:styleId="ListParagraph">
    <w:name w:val="List Paragraph"/>
    <w:basedOn w:val="Normal"/>
    <w:uiPriority w:val="34"/>
    <w:qFormat/>
    <w:rsid w:val="00DF4213"/>
    <w:pPr>
      <w:ind w:left="720"/>
      <w:contextualSpacing/>
    </w:pPr>
  </w:style>
  <w:style w:type="character" w:styleId="Hyperlink">
    <w:name w:val="Hyperlink"/>
    <w:basedOn w:val="DefaultParagraphFont"/>
    <w:uiPriority w:val="99"/>
    <w:unhideWhenUsed/>
    <w:rsid w:val="00DF4213"/>
    <w:rPr>
      <w:color w:val="0563C1" w:themeColor="hyperlink"/>
      <w:u w:val="single"/>
    </w:rPr>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5A4EE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A4EE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946</Words>
  <Characters>5398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2018-07-21T13:55:00Z</dcterms:created>
  <dcterms:modified xsi:type="dcterms:W3CDTF">2018-07-21T13:55:00Z</dcterms:modified>
</cp:coreProperties>
</file>